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9029" w:dyaOrig="3503">
          <v:rect xmlns:o="urn:schemas-microsoft-com:office:office" xmlns:v="urn:schemas-microsoft-com:vml" id="rectole0000000000" style="width:451.450000pt;height:175.1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"/>
        </w:numPr>
        <w:spacing w:before="0" w:after="200" w:line="276"/>
        <w:ind w:right="0" w:left="1065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Déterminer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l’angle de vue de la caméra</w:t>
      </w:r>
    </w:p>
    <w:p>
      <w:pPr>
        <w:tabs>
          <w:tab w:val="left" w:pos="1657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  <w:t xml:space="preserve">1/3’’ 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  <w:t xml:space="preserve"> 3,6mm =&gt; angle 67°</w:t>
      </w:r>
    </w:p>
    <w:p>
      <w:pPr>
        <w:numPr>
          <w:ilvl w:val="0"/>
          <w:numId w:val="4"/>
        </w:numPr>
        <w:spacing w:before="0" w:after="200" w:line="276"/>
        <w:ind w:right="0" w:left="1065" w:hanging="36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Vérifier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par calcul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que la position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des caméras 2 et 3 permet de visionner l’ensemble de la hauteur du bus ainsi que la largeur.</w:t>
      </w: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Dimension du bus :</w:t>
        <w:tab/>
        <w:t xml:space="preserve">Longueur : 12m</w:t>
      </w: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ab/>
        <w:tab/>
        <w:tab/>
        <w:tab/>
        <w:t xml:space="preserve">Largeur : 2,50m</w:t>
      </w: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ab/>
        <w:tab/>
        <w:tab/>
        <w:tab/>
        <w:t xml:space="preserve">Hauteur : 3,10m</w:t>
      </w: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tabs>
          <w:tab w:val="left" w:pos="1657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object w:dxaOrig="8492" w:dyaOrig="1615">
          <v:rect xmlns:o="urn:schemas-microsoft-com:office:office" xmlns:v="urn:schemas-microsoft-com:vml" id="rectole0000000001" style="width:424.600000pt;height:80.7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tabs>
          <w:tab w:val="left" w:pos="2148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Caméra 2</w:t>
      </w:r>
    </w:p>
    <w:tbl>
      <w:tblPr/>
      <w:tblGrid>
        <w:gridCol w:w="3070"/>
        <w:gridCol w:w="3071"/>
        <w:gridCol w:w="3071"/>
      </w:tblGrid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Hauteur max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Largeur max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Formule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object w:dxaOrig="897" w:dyaOrig="527">
                <v:rect xmlns:o="urn:schemas-microsoft-com:office:office" xmlns:v="urn:schemas-microsoft-com:vml" id="rectole0000000002" style="width:44.850000pt;height:26.350000pt" o:preferrelative="t" o:ole="">
                  <o:lock v:ext="edit"/>
                  <v:imagedata xmlns:r="http://schemas.openxmlformats.org/officeDocument/2006/relationships" r:id="docRId5" o:title=""/>
                </v:rect>
      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      </w:objec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1059" w:dyaOrig="534">
                <v:rect xmlns:o="urn:schemas-microsoft-com:office:office" xmlns:v="urn:schemas-microsoft-com:vml" id="rectole0000000003" style="width:52.950000pt;height:26.700000pt" o:preferrelative="t" o:ole="">
                  <o:lock v:ext="edit"/>
                  <v:imagedata xmlns:r="http://schemas.openxmlformats.org/officeDocument/2006/relationships" r:id="docRId7" o:title=""/>
                </v:rect>
      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      </w:objec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Application numérique</w: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H = (3,6 x 5 ) / 3,6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W = (4,8 x 5) / 3,6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Résultat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H= 5m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W = 6,66m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Conclusion</w: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Il est donc possible de filmer la hauteur et la largeur du bus à 5 m de la caméra</w:t>
            </w:r>
          </w:p>
        </w:tc>
      </w:tr>
    </w:tbl>
    <w:p>
      <w:pPr>
        <w:tabs>
          <w:tab w:val="left" w:pos="2148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2522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Caméra 3</w:t>
      </w:r>
    </w:p>
    <w:tbl>
      <w:tblPr/>
      <w:tblGrid>
        <w:gridCol w:w="3070"/>
        <w:gridCol w:w="3071"/>
        <w:gridCol w:w="3071"/>
      </w:tblGrid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Hauteur max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Largeur max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Formule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  <w:r>
              <w:object w:dxaOrig="897" w:dyaOrig="527">
                <v:rect xmlns:o="urn:schemas-microsoft-com:office:office" xmlns:v="urn:schemas-microsoft-com:vml" id="rectole0000000004" style="width:44.850000pt;height:26.350000pt" o:preferrelative="t" o:ole="">
                  <o:lock v:ext="edit"/>
                  <v:imagedata xmlns:r="http://schemas.openxmlformats.org/officeDocument/2006/relationships" r:id="docRId9" o:title=""/>
                </v:rect>
                <o:OLEObject xmlns:r="http://schemas.openxmlformats.org/officeDocument/2006/relationships" xmlns:o="urn:schemas-microsoft-com:office:office" Type="Embed" ProgID="StaticMetafile" DrawAspect="Content" ObjectID="0000000004" ShapeID="rectole0000000004" r:id="docRId8"/>
              </w:objec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1059" w:dyaOrig="534">
                <v:rect xmlns:o="urn:schemas-microsoft-com:office:office" xmlns:v="urn:schemas-microsoft-com:vml" id="rectole0000000005" style="width:52.950000pt;height:26.700000pt" o:preferrelative="t" o:ole="">
                  <o:lock v:ext="edit"/>
                  <v:imagedata xmlns:r="http://schemas.openxmlformats.org/officeDocument/2006/relationships" r:id="docRId11" o:title=""/>
                </v:rect>
                <o:OLEObject xmlns:r="http://schemas.openxmlformats.org/officeDocument/2006/relationships" xmlns:o="urn:schemas-microsoft-com:office:office" Type="Embed" ProgID="StaticMetafile" DrawAspect="Content" ObjectID="0000000005" ShapeID="rectole0000000005" r:id="docRId10"/>
              </w:objec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Application numérique</w: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H = (3,6 x 6 ) / 3,6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W = (4,8 x 6) / 3,6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Résultat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H= 6m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W = 8m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pct12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Conclusion</w:t>
            </w:r>
          </w:p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14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148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FF0000"/>
                <w:spacing w:val="0"/>
                <w:position w:val="0"/>
                <w:sz w:val="22"/>
                <w:shd w:fill="auto" w:val="clear"/>
              </w:rPr>
              <w:t xml:space="preserve">Il est donc possible de filmer la hauteur et la largeur du bus à 6 m de la caméra</w:t>
            </w:r>
          </w:p>
        </w:tc>
      </w:tr>
    </w:tbl>
    <w:p>
      <w:pPr>
        <w:tabs>
          <w:tab w:val="left" w:pos="2148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tabs>
          <w:tab w:val="left" w:pos="5885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ab/>
      </w:r>
    </w:p>
    <w:p>
      <w:pPr>
        <w:numPr>
          <w:ilvl w:val="0"/>
          <w:numId w:val="49"/>
        </w:numPr>
        <w:spacing w:before="0" w:after="200" w:line="276"/>
        <w:ind w:right="0" w:left="1065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 l’aide d’un rapporteur et des calculs précédent,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représenter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sur le plan du bus suivant, l’aire du champ de vision des caméras noté 1, 2 et 3 et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vérifier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qu’il n’y ait aucun point mort.</w:t>
      </w:r>
    </w:p>
    <w:p>
      <w:pPr>
        <w:tabs>
          <w:tab w:val="left" w:pos="1223" w:leader="none"/>
        </w:tabs>
        <w:spacing w:before="0" w:after="200" w:line="276"/>
        <w:ind w:right="0" w:left="1065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223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  <w:tab/>
      </w:r>
      <w:r>
        <w:object w:dxaOrig="8492" w:dyaOrig="1615">
          <v:rect xmlns:o="urn:schemas-microsoft-com:office:office" xmlns:v="urn:schemas-microsoft-com:vml" id="rectole0000000006" style="width:424.600000pt;height:80.750000pt" o:preferrelative="t" o:ole="">
            <o:lock v:ext="edit"/>
            <v:imagedata xmlns:r="http://schemas.openxmlformats.org/officeDocument/2006/relationships" r:id="docRId13" o:title=""/>
          </v:rect>
          <o:OLEObject xmlns:r="http://schemas.openxmlformats.org/officeDocument/2006/relationships" xmlns:o="urn:schemas-microsoft-com:office:office" Type="Embed" ProgID="StaticMetafile" DrawAspect="Content" ObjectID="0000000006" ShapeID="rectole0000000006" r:id="docRId12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386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2">
    <w:abstractNumId w:val="12"/>
  </w:num>
  <w:num w:numId="4">
    <w:abstractNumId w:val="6"/>
  </w:num>
  <w:num w:numId="4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6.wmf" Id="docRId13" Type="http://schemas.openxmlformats.org/officeDocument/2006/relationships/image" /><Relationship Target="media/image1.wmf" Id="docRId3" Type="http://schemas.openxmlformats.org/officeDocument/2006/relationships/image" /><Relationship Target="media/image3.wmf" Id="docRId7" Type="http://schemas.openxmlformats.org/officeDocument/2006/relationships/image" /><Relationship Target="embeddings/oleObject5.bin" Id="docRId10" Type="http://schemas.openxmlformats.org/officeDocument/2006/relationships/oleObject" /><Relationship Target="numbering.xml" Id="docRId14" Type="http://schemas.openxmlformats.org/officeDocument/2006/relationships/numbering" /><Relationship Target="embeddings/oleObject1.bin" Id="docRId2" Type="http://schemas.openxmlformats.org/officeDocument/2006/relationships/oleObject" /><Relationship Target="embeddings/oleObject3.bin" Id="docRId6" Type="http://schemas.openxmlformats.org/officeDocument/2006/relationships/oleObject" /><Relationship Target="media/image0.wmf" Id="docRId1" Type="http://schemas.openxmlformats.org/officeDocument/2006/relationships/image" /><Relationship Target="media/image5.wmf" Id="docRId11" Type="http://schemas.openxmlformats.org/officeDocument/2006/relationships/image" /><Relationship Target="styles.xml" Id="docRId15" Type="http://schemas.openxmlformats.org/officeDocument/2006/relationships/styles" /><Relationship Target="media/image2.wmf" Id="docRId5" Type="http://schemas.openxmlformats.org/officeDocument/2006/relationships/image" /><Relationship Target="media/image4.wmf" Id="docRId9" Type="http://schemas.openxmlformats.org/officeDocument/2006/relationships/image" /><Relationship Target="embeddings/oleObject0.bin" Id="docRId0" Type="http://schemas.openxmlformats.org/officeDocument/2006/relationships/oleObject" /><Relationship Target="embeddings/oleObject6.bin" Id="docRId12" Type="http://schemas.openxmlformats.org/officeDocument/2006/relationships/oleObject" /><Relationship Target="embeddings/oleObject2.bin" Id="docRId4" Type="http://schemas.openxmlformats.org/officeDocument/2006/relationships/oleObject" /><Relationship Target="embeddings/oleObject4.bin" Id="docRId8" Type="http://schemas.openxmlformats.org/officeDocument/2006/relationships/oleObject" /></Relationships>
</file>